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3"/>
        <w:gridCol w:w="1170"/>
        <w:gridCol w:w="963"/>
        <w:gridCol w:w="1127"/>
        <w:gridCol w:w="1127"/>
        <w:gridCol w:w="1127"/>
        <w:gridCol w:w="798"/>
        <w:gridCol w:w="797"/>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FE0F1A">
        <w:trPr>
          <w:trHeight w:val="600"/>
        </w:trPr>
        <w:tc>
          <w:tcPr>
            <w:tcW w:w="1082"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31"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40"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40"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FE0F1A" w:rsidRPr="00EC3060" w14:paraId="0E98D855" w14:textId="77777777" w:rsidTr="00FE0F1A">
        <w:trPr>
          <w:trHeight w:val="300"/>
        </w:trPr>
        <w:tc>
          <w:tcPr>
            <w:tcW w:w="1082" w:type="pct"/>
            <w:tcBorders>
              <w:top w:val="nil"/>
              <w:left w:val="single" w:sz="4" w:space="0" w:color="auto"/>
              <w:bottom w:val="single" w:sz="4" w:space="0" w:color="auto"/>
              <w:right w:val="single" w:sz="4" w:space="0" w:color="auto"/>
            </w:tcBorders>
            <w:vAlign w:val="bottom"/>
          </w:tcPr>
          <w:p w14:paraId="03202DA6" w14:textId="1FA77F57" w:rsidR="00FE0F1A" w:rsidRPr="00F62FEC" w:rsidRDefault="00FE0F1A" w:rsidP="00FE0F1A">
            <w:pPr>
              <w:rPr>
                <w:b/>
                <w:bCs/>
                <w:color w:val="000000"/>
                <w:sz w:val="18"/>
                <w:szCs w:val="18"/>
                <w:lang w:val="tr-TR"/>
              </w:rPr>
            </w:pPr>
            <w:r w:rsidRPr="00F62FEC">
              <w:rPr>
                <w:b/>
                <w:bCs/>
                <w:color w:val="000000"/>
                <w:sz w:val="18"/>
                <w:szCs w:val="18"/>
                <w:lang w:val="tr-TR"/>
              </w:rPr>
              <w:t>Tropikal Orman Ekolojisi ve Yönetimi</w:t>
            </w:r>
          </w:p>
        </w:tc>
        <w:tc>
          <w:tcPr>
            <w:tcW w:w="645" w:type="pct"/>
            <w:tcBorders>
              <w:top w:val="nil"/>
              <w:left w:val="nil"/>
              <w:bottom w:val="single" w:sz="4" w:space="0" w:color="auto"/>
              <w:right w:val="single" w:sz="4" w:space="0" w:color="auto"/>
            </w:tcBorders>
            <w:vAlign w:val="bottom"/>
          </w:tcPr>
          <w:p w14:paraId="0483D841" w14:textId="29D672DE" w:rsidR="00FE0F1A" w:rsidRPr="00F62FEC" w:rsidRDefault="00FE0F1A" w:rsidP="00FE0F1A">
            <w:pPr>
              <w:jc w:val="center"/>
              <w:rPr>
                <w:b/>
                <w:bCs/>
                <w:color w:val="000000"/>
                <w:sz w:val="18"/>
                <w:szCs w:val="18"/>
                <w:lang w:val="tr-TR"/>
              </w:rPr>
            </w:pPr>
            <w:r w:rsidRPr="00F62FEC">
              <w:rPr>
                <w:b/>
                <w:bCs/>
                <w:color w:val="000000"/>
                <w:sz w:val="18"/>
                <w:szCs w:val="18"/>
                <w:lang w:val="tr-TR"/>
              </w:rPr>
              <w:t>MSUFED104</w:t>
            </w:r>
          </w:p>
        </w:tc>
        <w:tc>
          <w:tcPr>
            <w:tcW w:w="531" w:type="pct"/>
            <w:tcBorders>
              <w:top w:val="nil"/>
              <w:left w:val="nil"/>
              <w:bottom w:val="single" w:sz="4" w:space="0" w:color="auto"/>
              <w:right w:val="single" w:sz="4" w:space="0" w:color="auto"/>
            </w:tcBorders>
            <w:vAlign w:val="bottom"/>
          </w:tcPr>
          <w:p w14:paraId="510BE9C4" w14:textId="626B5204" w:rsidR="00FE0F1A" w:rsidRPr="00F62FEC" w:rsidRDefault="00FE0F1A" w:rsidP="00FE0F1A">
            <w:pPr>
              <w:jc w:val="center"/>
              <w:rPr>
                <w:b/>
                <w:bCs/>
                <w:color w:val="000000"/>
                <w:sz w:val="18"/>
                <w:szCs w:val="18"/>
                <w:lang w:val="tr-TR"/>
              </w:rPr>
            </w:pPr>
            <w:r>
              <w:rPr>
                <w:b/>
                <w:bCs/>
                <w:color w:val="000000"/>
                <w:sz w:val="18"/>
                <w:szCs w:val="18"/>
                <w:lang w:val="tr-TR" w:eastAsia="tr-TR"/>
              </w:rPr>
              <w:t>1</w:t>
            </w:r>
          </w:p>
        </w:tc>
        <w:tc>
          <w:tcPr>
            <w:tcW w:w="621" w:type="pct"/>
            <w:tcBorders>
              <w:top w:val="nil"/>
              <w:left w:val="nil"/>
              <w:bottom w:val="single" w:sz="4" w:space="0" w:color="auto"/>
              <w:right w:val="single" w:sz="4" w:space="0" w:color="auto"/>
            </w:tcBorders>
            <w:vAlign w:val="bottom"/>
          </w:tcPr>
          <w:p w14:paraId="5113DEDB" w14:textId="1DDA37EC" w:rsidR="00FE0F1A" w:rsidRPr="00F62FEC" w:rsidRDefault="00FE0F1A" w:rsidP="00FE0F1A">
            <w:pPr>
              <w:jc w:val="center"/>
              <w:rPr>
                <w:b/>
                <w:bCs/>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31F00611" w:rsidR="00FE0F1A" w:rsidRPr="00F62FEC" w:rsidRDefault="00FE0F1A" w:rsidP="00FE0F1A">
            <w:pPr>
              <w:jc w:val="center"/>
              <w:rPr>
                <w:b/>
                <w:bCs/>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1A8FC771" w:rsidR="00FE0F1A" w:rsidRPr="00F62FEC" w:rsidRDefault="00FE0F1A" w:rsidP="00FE0F1A">
            <w:pPr>
              <w:jc w:val="center"/>
              <w:rPr>
                <w:b/>
                <w:bCs/>
                <w:color w:val="000000"/>
                <w:sz w:val="18"/>
                <w:szCs w:val="18"/>
                <w:lang w:val="tr-TR"/>
              </w:rPr>
            </w:pPr>
            <w:r>
              <w:rPr>
                <w:b/>
                <w:bCs/>
                <w:color w:val="000000"/>
                <w:sz w:val="18"/>
                <w:szCs w:val="18"/>
                <w:lang w:val="tr-TR" w:eastAsia="tr-TR"/>
              </w:rPr>
              <w:t>0</w:t>
            </w:r>
          </w:p>
        </w:tc>
        <w:tc>
          <w:tcPr>
            <w:tcW w:w="440" w:type="pct"/>
            <w:tcBorders>
              <w:top w:val="nil"/>
              <w:left w:val="nil"/>
              <w:bottom w:val="single" w:sz="4" w:space="0" w:color="auto"/>
              <w:right w:val="single" w:sz="4" w:space="0" w:color="auto"/>
            </w:tcBorders>
            <w:vAlign w:val="bottom"/>
          </w:tcPr>
          <w:p w14:paraId="229DAA51" w14:textId="55CD598F" w:rsidR="00FE0F1A" w:rsidRPr="00F62FEC" w:rsidRDefault="00FE0F1A" w:rsidP="00FE0F1A">
            <w:pPr>
              <w:jc w:val="center"/>
              <w:rPr>
                <w:b/>
                <w:bCs/>
                <w:color w:val="000000"/>
                <w:sz w:val="18"/>
                <w:szCs w:val="18"/>
                <w:lang w:val="tr-TR"/>
              </w:rPr>
            </w:pPr>
            <w:r>
              <w:rPr>
                <w:b/>
                <w:bCs/>
                <w:color w:val="000000"/>
                <w:sz w:val="18"/>
                <w:szCs w:val="18"/>
                <w:lang w:val="tr-TR" w:eastAsia="tr-TR"/>
              </w:rPr>
              <w:t>3</w:t>
            </w:r>
          </w:p>
        </w:tc>
        <w:tc>
          <w:tcPr>
            <w:tcW w:w="440" w:type="pct"/>
            <w:tcBorders>
              <w:top w:val="nil"/>
              <w:left w:val="nil"/>
              <w:bottom w:val="single" w:sz="4" w:space="0" w:color="auto"/>
              <w:right w:val="single" w:sz="4" w:space="0" w:color="auto"/>
            </w:tcBorders>
            <w:vAlign w:val="bottom"/>
          </w:tcPr>
          <w:p w14:paraId="159BA1BF" w14:textId="6C77CA4B" w:rsidR="00FE0F1A" w:rsidRPr="00F62FEC" w:rsidRDefault="00FE0F1A" w:rsidP="00FE0F1A">
            <w:pPr>
              <w:jc w:val="center"/>
              <w:rPr>
                <w:b/>
                <w:bCs/>
                <w:color w:val="000000"/>
                <w:sz w:val="18"/>
                <w:szCs w:val="18"/>
                <w:lang w:val="tr-TR"/>
              </w:rPr>
            </w:pPr>
            <w:r>
              <w:rPr>
                <w:b/>
                <w:bCs/>
                <w:color w:val="000000"/>
                <w:sz w:val="18"/>
                <w:szCs w:val="18"/>
                <w:lang w:val="tr-TR" w:eastAsia="tr-TR"/>
              </w:rPr>
              <w:t>7,5</w:t>
            </w:r>
          </w:p>
        </w:tc>
      </w:tr>
      <w:tr w:rsidR="00615A81" w:rsidRPr="00EC3060" w14:paraId="15D6FDD3" w14:textId="77777777" w:rsidTr="00FE0F1A">
        <w:trPr>
          <w:trHeight w:val="300"/>
        </w:trPr>
        <w:tc>
          <w:tcPr>
            <w:tcW w:w="1082"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18" w:type="pct"/>
            <w:gridSpan w:val="7"/>
            <w:tcBorders>
              <w:top w:val="single" w:sz="4" w:space="0" w:color="auto"/>
              <w:left w:val="nil"/>
              <w:bottom w:val="single" w:sz="4" w:space="0" w:color="auto"/>
              <w:right w:val="single" w:sz="4" w:space="0" w:color="auto"/>
            </w:tcBorders>
            <w:vAlign w:val="center"/>
          </w:tcPr>
          <w:p w14:paraId="256459D5" w14:textId="14E354C5" w:rsidR="00615A81" w:rsidRPr="00EC3060" w:rsidRDefault="00FE0F1A" w:rsidP="001866A0">
            <w:pPr>
              <w:rPr>
                <w:color w:val="000000"/>
                <w:sz w:val="18"/>
                <w:szCs w:val="18"/>
                <w:lang w:val="tr-TR"/>
              </w:rPr>
            </w:pPr>
            <w:r>
              <w:rPr>
                <w:color w:val="000000"/>
                <w:sz w:val="18"/>
                <w:szCs w:val="18"/>
                <w:lang w:val="tr-TR"/>
              </w:rPr>
              <w:t>İngilizce</w:t>
            </w:r>
          </w:p>
        </w:tc>
      </w:tr>
      <w:tr w:rsidR="00615A81" w:rsidRPr="00EC3060" w14:paraId="5364254F" w14:textId="77777777" w:rsidTr="00FE0F1A">
        <w:trPr>
          <w:trHeight w:val="300"/>
        </w:trPr>
        <w:tc>
          <w:tcPr>
            <w:tcW w:w="1082"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18" w:type="pct"/>
            <w:gridSpan w:val="7"/>
            <w:tcBorders>
              <w:top w:val="single" w:sz="4" w:space="0" w:color="auto"/>
              <w:left w:val="nil"/>
              <w:bottom w:val="single" w:sz="4" w:space="0" w:color="auto"/>
              <w:right w:val="single" w:sz="4" w:space="0" w:color="auto"/>
            </w:tcBorders>
            <w:vAlign w:val="center"/>
          </w:tcPr>
          <w:p w14:paraId="2A09C1FF" w14:textId="53452C54" w:rsidR="00615A81" w:rsidRPr="00EC3060" w:rsidRDefault="00EA3075" w:rsidP="001866A0">
            <w:pPr>
              <w:rPr>
                <w:color w:val="000000"/>
                <w:sz w:val="18"/>
                <w:szCs w:val="18"/>
                <w:lang w:val="tr-TR"/>
              </w:rPr>
            </w:pPr>
            <w:r>
              <w:rPr>
                <w:color w:val="000000"/>
                <w:sz w:val="18"/>
                <w:szCs w:val="18"/>
                <w:lang w:val="tr-TR"/>
              </w:rPr>
              <w:t>Yüksek Lisans</w:t>
            </w:r>
          </w:p>
        </w:tc>
      </w:tr>
      <w:tr w:rsidR="00615A81" w:rsidRPr="00EC3060" w14:paraId="0D2DD215" w14:textId="77777777" w:rsidTr="00FE0F1A">
        <w:trPr>
          <w:trHeight w:val="300"/>
        </w:trPr>
        <w:tc>
          <w:tcPr>
            <w:tcW w:w="1082"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18" w:type="pct"/>
            <w:gridSpan w:val="7"/>
            <w:tcBorders>
              <w:top w:val="single" w:sz="4" w:space="0" w:color="auto"/>
              <w:left w:val="nil"/>
              <w:bottom w:val="single" w:sz="4" w:space="0" w:color="auto"/>
              <w:right w:val="single" w:sz="4" w:space="0" w:color="auto"/>
            </w:tcBorders>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FE0F1A">
        <w:trPr>
          <w:trHeight w:val="300"/>
        </w:trPr>
        <w:tc>
          <w:tcPr>
            <w:tcW w:w="1082"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18" w:type="pct"/>
            <w:gridSpan w:val="7"/>
            <w:tcBorders>
              <w:top w:val="single" w:sz="4" w:space="0" w:color="auto"/>
              <w:left w:val="nil"/>
              <w:bottom w:val="single" w:sz="4" w:space="0" w:color="auto"/>
              <w:right w:val="single" w:sz="4" w:space="0" w:color="auto"/>
            </w:tcBorders>
            <w:vAlign w:val="center"/>
          </w:tcPr>
          <w:p w14:paraId="6C83EDCB" w14:textId="197084EB" w:rsidR="00615A81" w:rsidRPr="00EC3060" w:rsidRDefault="00980800" w:rsidP="001866A0">
            <w:pPr>
              <w:rPr>
                <w:color w:val="000000"/>
                <w:sz w:val="18"/>
                <w:szCs w:val="18"/>
                <w:lang w:val="tr-TR"/>
              </w:rPr>
            </w:pPr>
            <w:r>
              <w:rPr>
                <w:color w:val="000000"/>
                <w:sz w:val="18"/>
                <w:szCs w:val="18"/>
                <w:lang w:val="tr-TR"/>
              </w:rPr>
              <w:t xml:space="preserve">Yüz yüze </w:t>
            </w:r>
          </w:p>
        </w:tc>
      </w:tr>
      <w:tr w:rsidR="00615A81" w:rsidRPr="00EC3060" w14:paraId="621782CC" w14:textId="77777777" w:rsidTr="00FE0F1A">
        <w:trPr>
          <w:trHeight w:val="600"/>
        </w:trPr>
        <w:tc>
          <w:tcPr>
            <w:tcW w:w="1082"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18" w:type="pct"/>
            <w:gridSpan w:val="7"/>
            <w:tcBorders>
              <w:top w:val="single" w:sz="4" w:space="0" w:color="auto"/>
              <w:left w:val="nil"/>
              <w:bottom w:val="single" w:sz="4" w:space="0" w:color="auto"/>
              <w:right w:val="single" w:sz="4" w:space="0" w:color="auto"/>
            </w:tcBorders>
            <w:vAlign w:val="center"/>
          </w:tcPr>
          <w:p w14:paraId="4687C82F" w14:textId="4FE7C524" w:rsidR="00615A81" w:rsidRPr="00EC3060" w:rsidRDefault="00980800" w:rsidP="001866A0">
            <w:pPr>
              <w:rPr>
                <w:color w:val="000000"/>
                <w:sz w:val="18"/>
                <w:szCs w:val="18"/>
                <w:lang w:val="tr-TR"/>
              </w:rPr>
            </w:pPr>
            <w:r>
              <w:rPr>
                <w:color w:val="000000"/>
                <w:sz w:val="18"/>
                <w:szCs w:val="18"/>
                <w:lang w:val="tr-TR"/>
              </w:rPr>
              <w:t>Zorunlu</w:t>
            </w:r>
          </w:p>
        </w:tc>
      </w:tr>
      <w:tr w:rsidR="00615A81" w:rsidRPr="00EC3060" w14:paraId="32AEECEC" w14:textId="77777777" w:rsidTr="00FE0F1A">
        <w:trPr>
          <w:trHeight w:val="375"/>
        </w:trPr>
        <w:tc>
          <w:tcPr>
            <w:tcW w:w="1082"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18" w:type="pct"/>
            <w:gridSpan w:val="7"/>
            <w:tcBorders>
              <w:top w:val="single" w:sz="4" w:space="0" w:color="auto"/>
              <w:left w:val="nil"/>
              <w:bottom w:val="single" w:sz="4" w:space="0" w:color="auto"/>
              <w:right w:val="single" w:sz="4" w:space="0" w:color="auto"/>
            </w:tcBorders>
            <w:vAlign w:val="center"/>
          </w:tcPr>
          <w:p w14:paraId="065980CD" w14:textId="27155B1A" w:rsidR="00615A81" w:rsidRPr="00EC3060" w:rsidRDefault="00BF6AF0" w:rsidP="00BF6AF0">
            <w:pPr>
              <w:jc w:val="both"/>
              <w:rPr>
                <w:color w:val="000000"/>
                <w:sz w:val="18"/>
                <w:szCs w:val="18"/>
                <w:lang w:val="tr-TR"/>
              </w:rPr>
            </w:pPr>
            <w:r w:rsidRPr="00BF6AF0">
              <w:rPr>
                <w:color w:val="000000"/>
                <w:sz w:val="18"/>
                <w:szCs w:val="18"/>
              </w:rPr>
              <w:t>Bu dersin amacı, öğrencilere tropikal orman ekosistemlerinin yapısını, işleyişini ve küresel önemdeki rollerini tanıtmak; biyoçeşitlilik, ekosistem hizmetleri ve sürdürülebilir yönetim ilkeleri hakkında bilimsel bir bakış açısı kazandırmaktır. Ayrıca tropikal ormanların karşı karşıya olduğu tehditleri ve bu tehditlere karşı uygulanabilecek koruma ve yönetim stratejilerini anlamalarını sağlamaktır.</w:t>
            </w:r>
          </w:p>
        </w:tc>
      </w:tr>
      <w:tr w:rsidR="00615A81" w:rsidRPr="00EC3060" w14:paraId="7822649F" w14:textId="77777777" w:rsidTr="00FE0F1A">
        <w:trPr>
          <w:trHeight w:val="390"/>
        </w:trPr>
        <w:tc>
          <w:tcPr>
            <w:tcW w:w="1082"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18" w:type="pct"/>
            <w:gridSpan w:val="7"/>
            <w:tcBorders>
              <w:top w:val="single" w:sz="4" w:space="0" w:color="auto"/>
              <w:left w:val="nil"/>
              <w:bottom w:val="single" w:sz="4" w:space="0" w:color="auto"/>
              <w:right w:val="single" w:sz="4" w:space="0" w:color="auto"/>
            </w:tcBorders>
            <w:vAlign w:val="center"/>
          </w:tcPr>
          <w:p w14:paraId="0416C223" w14:textId="0C32DE9D" w:rsidR="00615A81" w:rsidRPr="00EC3060" w:rsidRDefault="0045784F" w:rsidP="0045784F">
            <w:pPr>
              <w:jc w:val="both"/>
              <w:rPr>
                <w:color w:val="000000"/>
                <w:sz w:val="18"/>
                <w:szCs w:val="18"/>
                <w:lang w:val="tr-TR"/>
              </w:rPr>
            </w:pPr>
            <w:r w:rsidRPr="0045784F">
              <w:rPr>
                <w:color w:val="000000"/>
                <w:sz w:val="18"/>
                <w:szCs w:val="18"/>
              </w:rPr>
              <w:t>Ders kapsamında tropikal ormanların ekolojik özellikleri, tür çeşitliliği, ekosistem dinamikleri ve karbon döngüsündeki rolleri ele alınacaktır. Tropikal ormanların sosyal, ekonomik ve çevresel önemi; ormansızlaşma, iklim değişikliği ve sürdürülebilir orman yönetimi stratejileri incelenecektir. Ayrıca koruma yaklaşımları, uluslararası politikalar ve yerel toplulukların rolü tartışılacaktır.</w:t>
            </w:r>
          </w:p>
        </w:tc>
      </w:tr>
      <w:tr w:rsidR="00615A81" w:rsidRPr="00EC3060" w14:paraId="1567CB54" w14:textId="77777777" w:rsidTr="00FE0F1A">
        <w:trPr>
          <w:trHeight w:val="885"/>
        </w:trPr>
        <w:tc>
          <w:tcPr>
            <w:tcW w:w="1082"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18" w:type="pct"/>
            <w:gridSpan w:val="7"/>
            <w:tcBorders>
              <w:top w:val="single" w:sz="4" w:space="0" w:color="auto"/>
              <w:left w:val="nil"/>
              <w:bottom w:val="single" w:sz="4" w:space="0" w:color="auto"/>
              <w:right w:val="single" w:sz="4" w:space="0" w:color="auto"/>
            </w:tcBorders>
            <w:vAlign w:val="center"/>
          </w:tcPr>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FE0F1A">
        <w:trPr>
          <w:trHeight w:val="885"/>
        </w:trPr>
        <w:tc>
          <w:tcPr>
            <w:tcW w:w="1082"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18" w:type="pct"/>
            <w:gridSpan w:val="7"/>
            <w:tcBorders>
              <w:top w:val="single" w:sz="4" w:space="0" w:color="auto"/>
              <w:left w:val="nil"/>
              <w:bottom w:val="single" w:sz="4" w:space="0" w:color="auto"/>
              <w:right w:val="single" w:sz="4" w:space="0" w:color="auto"/>
            </w:tcBorders>
            <w:vAlign w:val="center"/>
          </w:tcPr>
          <w:p w14:paraId="51C66D05" w14:textId="77777777" w:rsidR="0045784F" w:rsidRPr="0045784F" w:rsidRDefault="0045784F" w:rsidP="0045784F">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45784F">
              <w:rPr>
                <w:color w:val="000000"/>
                <w:sz w:val="18"/>
                <w:szCs w:val="18"/>
                <w:lang w:val="tr-TR"/>
              </w:rPr>
              <w:t>Tropikal orman ekosistemlerinin yapısını, işleyişini ve ekolojik önemini açıklayabilir.</w:t>
            </w:r>
          </w:p>
          <w:p w14:paraId="44513354" w14:textId="77777777" w:rsidR="0045784F" w:rsidRPr="0045784F" w:rsidRDefault="0045784F" w:rsidP="0045784F">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45784F">
              <w:rPr>
                <w:color w:val="000000"/>
                <w:sz w:val="18"/>
                <w:szCs w:val="18"/>
                <w:lang w:val="tr-TR"/>
              </w:rPr>
              <w:t>Tropikal ormanların biyoçeşitlilik ve ekosistem hizmetleri açısından değerini analiz edebilir.</w:t>
            </w:r>
          </w:p>
          <w:p w14:paraId="7A2B0789" w14:textId="77777777" w:rsidR="0045784F" w:rsidRPr="0045784F" w:rsidRDefault="0045784F" w:rsidP="0045784F">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45784F">
              <w:rPr>
                <w:color w:val="000000"/>
                <w:sz w:val="18"/>
                <w:szCs w:val="18"/>
                <w:lang w:val="tr-TR"/>
              </w:rPr>
              <w:t>Ormansızlaşma, iklim değişikliği ve diğer tehditlerin tropikal ormanlar üzerindeki etkilerini değerlendirebilir.</w:t>
            </w:r>
          </w:p>
          <w:p w14:paraId="5FCD13CB" w14:textId="77777777" w:rsidR="0045784F" w:rsidRPr="0045784F" w:rsidRDefault="0045784F" w:rsidP="0045784F">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45784F">
              <w:rPr>
                <w:color w:val="000000"/>
                <w:sz w:val="18"/>
                <w:szCs w:val="18"/>
                <w:lang w:val="tr-TR"/>
              </w:rPr>
              <w:t>Sürdürülebilir orman yönetimi ilkelerini ve uygulamalarını tartışabilir.</w:t>
            </w:r>
          </w:p>
          <w:p w14:paraId="70DD3619" w14:textId="3575A49F" w:rsidR="00615A81" w:rsidRPr="0045784F" w:rsidRDefault="0045784F" w:rsidP="0045784F">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rPr>
                <w:color w:val="000000"/>
                <w:sz w:val="18"/>
                <w:szCs w:val="18"/>
                <w:lang w:val="tr-TR"/>
              </w:rPr>
            </w:pPr>
            <w:r w:rsidRPr="0045784F">
              <w:rPr>
                <w:color w:val="000000"/>
                <w:sz w:val="18"/>
                <w:szCs w:val="18"/>
                <w:lang w:val="tr-TR"/>
              </w:rPr>
              <w:t>Tropikal orman yönetiminde yerel toplulukların ve uluslararası politikaların rolünü yorumlayabilir.</w:t>
            </w:r>
          </w:p>
        </w:tc>
      </w:tr>
      <w:tr w:rsidR="00615A81" w:rsidRPr="00EC3060" w14:paraId="11BB396A" w14:textId="77777777" w:rsidTr="00FE0F1A">
        <w:trPr>
          <w:trHeight w:val="885"/>
        </w:trPr>
        <w:tc>
          <w:tcPr>
            <w:tcW w:w="1082"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18" w:type="pct"/>
            <w:gridSpan w:val="7"/>
            <w:tcBorders>
              <w:top w:val="single" w:sz="4" w:space="0" w:color="auto"/>
              <w:left w:val="nil"/>
              <w:bottom w:val="single" w:sz="4" w:space="0" w:color="auto"/>
              <w:right w:val="single" w:sz="4" w:space="0" w:color="auto"/>
            </w:tcBorders>
            <w:vAlign w:val="center"/>
          </w:tcPr>
          <w:p w14:paraId="3046E784"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Anlatım</w:t>
            </w:r>
          </w:p>
          <w:p w14:paraId="2B2C74D1"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Tartışma </w:t>
            </w:r>
          </w:p>
          <w:p w14:paraId="638A42CD"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Soru-Cevap </w:t>
            </w:r>
          </w:p>
          <w:p w14:paraId="4A319A3F"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Uygulama-Alıştırma </w:t>
            </w:r>
          </w:p>
          <w:p w14:paraId="7285CA9F" w14:textId="41179244" w:rsidR="00615A81" w:rsidRPr="00EC306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Sorun Çözme </w:t>
            </w:r>
          </w:p>
        </w:tc>
      </w:tr>
      <w:tr w:rsidR="00615A81" w:rsidRPr="00EC3060" w14:paraId="0374C188" w14:textId="77777777" w:rsidTr="00FE0F1A">
        <w:trPr>
          <w:trHeight w:val="780"/>
        </w:trPr>
        <w:tc>
          <w:tcPr>
            <w:tcW w:w="1082"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18" w:type="pct"/>
            <w:gridSpan w:val="7"/>
            <w:tcBorders>
              <w:top w:val="single" w:sz="4" w:space="0" w:color="auto"/>
              <w:left w:val="nil"/>
              <w:bottom w:val="single" w:sz="4" w:space="0" w:color="auto"/>
              <w:right w:val="single" w:sz="4" w:space="0" w:color="auto"/>
            </w:tcBorders>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FE0F1A">
        <w:trPr>
          <w:trHeight w:val="780"/>
        </w:trPr>
        <w:tc>
          <w:tcPr>
            <w:tcW w:w="1082"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18" w:type="pct"/>
            <w:gridSpan w:val="7"/>
            <w:tcBorders>
              <w:top w:val="single" w:sz="4" w:space="0" w:color="auto"/>
              <w:left w:val="nil"/>
              <w:bottom w:val="single" w:sz="4" w:space="0" w:color="auto"/>
              <w:right w:val="single" w:sz="4" w:space="0" w:color="auto"/>
            </w:tcBorders>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FE0F1A">
        <w:trPr>
          <w:trHeight w:val="780"/>
        </w:trPr>
        <w:tc>
          <w:tcPr>
            <w:tcW w:w="1082"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18" w:type="pct"/>
            <w:gridSpan w:val="7"/>
            <w:tcBorders>
              <w:top w:val="single" w:sz="4" w:space="0" w:color="auto"/>
              <w:left w:val="nil"/>
              <w:bottom w:val="single" w:sz="4" w:space="0" w:color="auto"/>
              <w:right w:val="single" w:sz="4" w:space="0" w:color="auto"/>
            </w:tcBorders>
            <w:vAlign w:val="center"/>
          </w:tcPr>
          <w:p w14:paraId="07ECFAA7" w14:textId="3D90C07D" w:rsidR="00615A81" w:rsidRPr="00EC3060" w:rsidRDefault="005970CD"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2AE44114" w14:textId="469BD425" w:rsidR="004D7527" w:rsidRPr="004D7527" w:rsidRDefault="004D7527" w:rsidP="004D7527">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4D7527">
              <w:rPr>
                <w:sz w:val="20"/>
                <w:szCs w:val="20"/>
                <w:lang w:val="tr-TR" w:eastAsia="tr-TR"/>
              </w:rPr>
              <w:t xml:space="preserve">Whitmore, T. C. (1998). </w:t>
            </w:r>
            <w:r w:rsidRPr="004D7527">
              <w:rPr>
                <w:i/>
                <w:iCs/>
                <w:sz w:val="20"/>
                <w:szCs w:val="20"/>
                <w:lang w:val="tr-TR" w:eastAsia="tr-TR"/>
              </w:rPr>
              <w:t>An Introduction to Tropical Rain Forests</w:t>
            </w:r>
            <w:r w:rsidRPr="004D7527">
              <w:rPr>
                <w:sz w:val="20"/>
                <w:szCs w:val="20"/>
                <w:lang w:val="tr-TR" w:eastAsia="tr-TR"/>
              </w:rPr>
              <w:t>. Oxford University Press.</w:t>
            </w:r>
          </w:p>
          <w:p w14:paraId="11A16480" w14:textId="0D1CF22D" w:rsidR="004D7527" w:rsidRPr="004D7527" w:rsidRDefault="004D7527" w:rsidP="004D7527">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4D7527">
              <w:rPr>
                <w:sz w:val="20"/>
                <w:szCs w:val="20"/>
                <w:lang w:val="tr-TR" w:eastAsia="tr-TR"/>
              </w:rPr>
              <w:t xml:space="preserve">Richards, P. W. (1996). </w:t>
            </w:r>
            <w:r w:rsidRPr="004D7527">
              <w:rPr>
                <w:i/>
                <w:iCs/>
                <w:sz w:val="20"/>
                <w:szCs w:val="20"/>
                <w:lang w:val="tr-TR" w:eastAsia="tr-TR"/>
              </w:rPr>
              <w:t>The Tropical Rain Forest: An Ecological Study</w:t>
            </w:r>
            <w:r w:rsidRPr="004D7527">
              <w:rPr>
                <w:sz w:val="20"/>
                <w:szCs w:val="20"/>
                <w:lang w:val="tr-TR" w:eastAsia="tr-TR"/>
              </w:rPr>
              <w:t>. Cambridge University Press.</w:t>
            </w:r>
          </w:p>
          <w:p w14:paraId="682AC5E2" w14:textId="7EB47A03" w:rsidR="00615A81" w:rsidRPr="0023660D" w:rsidRDefault="004D7527" w:rsidP="004D7527">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4D7527">
              <w:rPr>
                <w:sz w:val="20"/>
                <w:szCs w:val="20"/>
                <w:lang w:val="tr-TR" w:eastAsia="tr-TR"/>
              </w:rPr>
              <w:t xml:space="preserve">Corlett, R. T., &amp; Primack, R. B. (2011). </w:t>
            </w:r>
            <w:r w:rsidRPr="004D7527">
              <w:rPr>
                <w:i/>
                <w:iCs/>
                <w:sz w:val="20"/>
                <w:szCs w:val="20"/>
                <w:lang w:val="tr-TR" w:eastAsia="tr-TR"/>
              </w:rPr>
              <w:t>Tropical Rain Forests: An Ecological and Biogeographical Comparison</w:t>
            </w:r>
            <w:r w:rsidRPr="004D7527">
              <w:rPr>
                <w:sz w:val="20"/>
                <w:szCs w:val="20"/>
                <w:lang w:val="tr-TR" w:eastAsia="tr-TR"/>
              </w:rPr>
              <w:t>. Wiley-Blackwell.</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7382798D" w:rsidR="00615A81" w:rsidRPr="00B013C7" w:rsidRDefault="007A3C5C" w:rsidP="001866A0">
            <w:pPr>
              <w:rPr>
                <w:rFonts w:ascii="Calibri" w:hAnsi="Calibri" w:cs="Calibri"/>
                <w:color w:val="000000"/>
                <w:sz w:val="20"/>
                <w:szCs w:val="20"/>
                <w:lang w:val="tr-TR"/>
              </w:rPr>
            </w:pPr>
            <w:r w:rsidRPr="007A3C5C">
              <w:rPr>
                <w:rFonts w:ascii="Calibri" w:hAnsi="Calibri" w:cs="Calibri"/>
                <w:color w:val="000000"/>
                <w:sz w:val="20"/>
                <w:szCs w:val="20"/>
              </w:rPr>
              <w:t>Tropikal orman ekolojisine giriş: tanımlar, dağılım alanları ve küresel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7D9B9043"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ormanların iklimsel ve edafik özellikleri </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3. Hafta</w:t>
            </w:r>
          </w:p>
        </w:tc>
        <w:tc>
          <w:tcPr>
            <w:tcW w:w="3903" w:type="pct"/>
            <w:tcBorders>
              <w:top w:val="single" w:sz="4" w:space="0" w:color="auto"/>
              <w:left w:val="nil"/>
              <w:bottom w:val="single" w:sz="4" w:space="0" w:color="auto"/>
              <w:right w:val="single" w:sz="4" w:space="0" w:color="auto"/>
            </w:tcBorders>
            <w:vAlign w:val="bottom"/>
          </w:tcPr>
          <w:p w14:paraId="090C1E23" w14:textId="29107196"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 ekosistemlerinde biyolojik çeşitlilik ve tür zenginliği </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6D196474"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Bitki toplulukları, tabakalaşma (stratification) ve ekolojik ilişkiler </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01456AE3"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ormanlarda hayvan çeşitliliği ve ekosistem fonksiyonları </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58E9CEDD"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 ekosistem dinamikleri: tohum yayılımı, yenilenme ve ekosistem döngüleri </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34AADE7A"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ormanların karbon döngüsü ve iklim değişikliği ile ilişkisi </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6C2676D3"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ormanların ekosistem hizmetleri ve insan refahına katkıları </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17153167"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Ormansızlaşma, habitat kaybı ve biyoçeşitlilik üzerindeki etkiler</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7461D227"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ormanlarda sürdürülebilir yönetim yaklaşımları ve sertifikasyon sistemleri </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114613AC"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ormanlarda koruma stratejileri: korunan alanlar, biyosfer rezervleri ve ekoturizm </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133463FF"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Yerel toplulukların rolü, geleneksel bilgi ve topluluk temelli yönetim </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0B181FFB"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 politikaları, uluslararası anlaşmalar (REDD+, CITES vb.) ve küresel işbirliği </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0DCDDE9F" w:rsidR="00615A81" w:rsidRPr="00B013C7" w:rsidRDefault="007B2ED3" w:rsidP="001866A0">
            <w:pPr>
              <w:rPr>
                <w:rFonts w:ascii="Calibri" w:hAnsi="Calibri" w:cs="Calibri"/>
                <w:color w:val="000000"/>
                <w:sz w:val="20"/>
                <w:szCs w:val="20"/>
                <w:lang w:val="tr-TR"/>
              </w:rPr>
            </w:pPr>
            <w:r w:rsidRPr="007B2ED3">
              <w:rPr>
                <w:rFonts w:ascii="Calibri" w:hAnsi="Calibri" w:cs="Calibri"/>
                <w:color w:val="000000"/>
                <w:sz w:val="20"/>
                <w:szCs w:val="20"/>
              </w:rPr>
              <w:t xml:space="preserve">Tropikal ormanların geleceği: tehditler, fırsatlar ve sürdürülebilirlik perspektifleri </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1013BD41"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5013E3C"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8FDE73"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CAEBD5B"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BC215AC"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FC63302"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C1C1D01"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D9DC2DF"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849C7EA"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6F9064CE"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1CA11F6F"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C3FA144"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769A9C8C"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2474A66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293E8F2A"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07B930D9"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6693B365"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41AC3DB8"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35F502C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1379784C"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88D5582" w:rsidR="00615A81" w:rsidRPr="00B013C7" w:rsidRDefault="006F200F" w:rsidP="001866A0">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38DDA19D"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3608BED2"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31162030"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298DC526"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3ED116BA" w:rsidR="00615A81" w:rsidRPr="00B013C7" w:rsidRDefault="006F200F" w:rsidP="001866A0">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215F2F4" w:rsidR="00615A81" w:rsidRPr="00B013C7" w:rsidRDefault="006F200F" w:rsidP="001866A0">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2BD9C3C1" w:rsidR="00615A81" w:rsidRPr="00B013C7" w:rsidRDefault="006F200F" w:rsidP="001866A0">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61A1D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820D3EE"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C67AFF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7044139" w:rsidR="00615A81" w:rsidRPr="00B013C7" w:rsidRDefault="009A629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C0BF74C" w:rsidR="00615A81" w:rsidRPr="00B013C7" w:rsidRDefault="009A629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534E45">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534E45">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534E45" w:rsidRPr="00B013C7" w14:paraId="23921B3B" w14:textId="77777777" w:rsidTr="00534E45">
        <w:tc>
          <w:tcPr>
            <w:tcW w:w="564" w:type="pct"/>
            <w:vMerge w:val="restart"/>
            <w:tcBorders>
              <w:top w:val="single" w:sz="4" w:space="0" w:color="auto"/>
              <w:left w:val="single" w:sz="4" w:space="0" w:color="auto"/>
              <w:right w:val="single" w:sz="4" w:space="0" w:color="auto"/>
            </w:tcBorders>
          </w:tcPr>
          <w:p w14:paraId="57D46C2B" w14:textId="77777777" w:rsidR="00534E45" w:rsidRDefault="00534E45" w:rsidP="00534E45">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534E45" w:rsidRPr="00B013C7" w:rsidRDefault="00534E45" w:rsidP="00534E45">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534E45" w:rsidRPr="00B013C7" w:rsidRDefault="00534E45" w:rsidP="00534E45">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52564B65"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53973E01" w:rsidR="00534E45" w:rsidRPr="00B013C7" w:rsidRDefault="00534E45" w:rsidP="00534E4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5CF5393" w14:textId="6C327DCF" w:rsidR="00534E45" w:rsidRPr="00B013C7" w:rsidRDefault="00534E45" w:rsidP="00534E45">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6811590B" w:rsidR="00534E45" w:rsidRPr="00B013C7" w:rsidRDefault="00534E45" w:rsidP="00534E45">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F8217DA" w14:textId="7C91FC18" w:rsidR="00534E45" w:rsidRPr="00B013C7" w:rsidRDefault="00534E45" w:rsidP="00534E45">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4CD9EC2C" w14:textId="078123A7" w:rsidR="00534E45" w:rsidRPr="00B013C7" w:rsidRDefault="00534E45" w:rsidP="00534E45">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5F4635FD" w14:textId="004165C2" w:rsidR="00534E45" w:rsidRPr="00B013C7" w:rsidRDefault="00534E45" w:rsidP="00534E45">
            <w:pPr>
              <w:rPr>
                <w:rFonts w:ascii="Calibri" w:hAnsi="Calibri" w:cs="Calibri"/>
                <w:sz w:val="20"/>
                <w:szCs w:val="20"/>
                <w:lang w:val="tr-TR"/>
              </w:rPr>
            </w:pPr>
            <w:r>
              <w:rPr>
                <w:rFonts w:ascii="Calibri" w:hAnsi="Calibri" w:cs="Calibri"/>
                <w:sz w:val="20"/>
                <w:szCs w:val="20"/>
                <w:lang w:val="tr-TR"/>
              </w:rPr>
              <w:t>1</w:t>
            </w:r>
          </w:p>
        </w:tc>
      </w:tr>
      <w:tr w:rsidR="00534E45" w:rsidRPr="00B013C7" w14:paraId="1035CB95" w14:textId="77777777" w:rsidTr="00534E45">
        <w:tc>
          <w:tcPr>
            <w:tcW w:w="564" w:type="pct"/>
            <w:vMerge/>
            <w:tcBorders>
              <w:left w:val="single" w:sz="4" w:space="0" w:color="auto"/>
              <w:right w:val="single" w:sz="4" w:space="0" w:color="auto"/>
            </w:tcBorders>
          </w:tcPr>
          <w:p w14:paraId="372B64A0" w14:textId="77777777" w:rsidR="00534E45" w:rsidRPr="00B013C7" w:rsidRDefault="00534E45" w:rsidP="00534E4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534E45" w:rsidRPr="00B013C7" w:rsidRDefault="00534E45" w:rsidP="00534E45">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67E97DC5"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038AD48D"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5DC2B0" w14:textId="0008C8E5" w:rsidR="00534E45" w:rsidRPr="00B013C7" w:rsidRDefault="00534E45" w:rsidP="00534E45">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7D02AD54" w14:textId="6C0F97FC" w:rsidR="00534E45" w:rsidRPr="00B013C7" w:rsidRDefault="00534E45" w:rsidP="00534E45">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6AC07616" w14:textId="2D46917D" w:rsidR="00534E45" w:rsidRPr="00B013C7" w:rsidRDefault="00534E45" w:rsidP="00534E45">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47F0C85" w14:textId="0748421A"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4910450C" w14:textId="7A1CA32D" w:rsidR="00534E45" w:rsidRPr="00B013C7" w:rsidRDefault="00534E45" w:rsidP="00534E45">
            <w:pPr>
              <w:rPr>
                <w:rFonts w:ascii="Calibri" w:hAnsi="Calibri" w:cs="Calibri"/>
                <w:sz w:val="20"/>
                <w:szCs w:val="20"/>
                <w:lang w:val="tr-TR"/>
              </w:rPr>
            </w:pPr>
            <w:r>
              <w:rPr>
                <w:rFonts w:ascii="Calibri" w:hAnsi="Calibri" w:cs="Calibri"/>
                <w:sz w:val="20"/>
                <w:szCs w:val="20"/>
                <w:lang w:val="tr-TR"/>
              </w:rPr>
              <w:t>2</w:t>
            </w:r>
          </w:p>
        </w:tc>
      </w:tr>
      <w:tr w:rsidR="00534E45" w:rsidRPr="00B013C7" w14:paraId="211128D8" w14:textId="77777777" w:rsidTr="00534E45">
        <w:tc>
          <w:tcPr>
            <w:tcW w:w="564" w:type="pct"/>
            <w:vMerge/>
            <w:tcBorders>
              <w:left w:val="single" w:sz="4" w:space="0" w:color="auto"/>
              <w:right w:val="single" w:sz="4" w:space="0" w:color="auto"/>
            </w:tcBorders>
          </w:tcPr>
          <w:p w14:paraId="7ACFCE05" w14:textId="77777777" w:rsidR="00534E45" w:rsidRPr="00B013C7" w:rsidRDefault="00534E45" w:rsidP="00534E4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534E45" w:rsidRPr="00B013C7" w:rsidRDefault="00534E45" w:rsidP="00534E45">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37ACFD58"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BAC1892" w14:textId="027FE686" w:rsidR="00534E45" w:rsidRPr="00B013C7" w:rsidRDefault="00534E45" w:rsidP="00534E4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43783AB" w14:textId="7FBB5614" w:rsidR="00534E45" w:rsidRPr="00B013C7" w:rsidRDefault="00534E45" w:rsidP="00534E45">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50E22E56" w:rsidR="00534E45" w:rsidRPr="00B013C7" w:rsidRDefault="00534E45" w:rsidP="00534E45">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11BFC57" w14:textId="10186765" w:rsidR="00534E45" w:rsidRPr="00B013C7" w:rsidRDefault="00534E45" w:rsidP="00534E45">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AC6BDA" w14:textId="1343527B"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26B24BC2" w14:textId="18BFE26C" w:rsidR="00534E45" w:rsidRPr="00B013C7" w:rsidRDefault="00534E45" w:rsidP="00534E45">
            <w:pPr>
              <w:rPr>
                <w:rFonts w:ascii="Calibri" w:hAnsi="Calibri" w:cs="Calibri"/>
                <w:sz w:val="20"/>
                <w:szCs w:val="20"/>
                <w:lang w:val="tr-TR"/>
              </w:rPr>
            </w:pPr>
            <w:r>
              <w:rPr>
                <w:rFonts w:ascii="Calibri" w:hAnsi="Calibri" w:cs="Calibri"/>
                <w:sz w:val="20"/>
                <w:szCs w:val="20"/>
                <w:lang w:val="tr-TR"/>
              </w:rPr>
              <w:t>2</w:t>
            </w:r>
          </w:p>
        </w:tc>
      </w:tr>
      <w:tr w:rsidR="00534E45" w:rsidRPr="00B013C7" w14:paraId="5B11FEBE" w14:textId="77777777" w:rsidTr="00534E45">
        <w:tc>
          <w:tcPr>
            <w:tcW w:w="564" w:type="pct"/>
            <w:vMerge/>
            <w:tcBorders>
              <w:left w:val="single" w:sz="4" w:space="0" w:color="auto"/>
              <w:right w:val="single" w:sz="4" w:space="0" w:color="auto"/>
            </w:tcBorders>
          </w:tcPr>
          <w:p w14:paraId="2A58B85E" w14:textId="77777777" w:rsidR="00534E45" w:rsidRPr="00B013C7" w:rsidRDefault="00534E45" w:rsidP="00534E4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534E45" w:rsidRPr="00B013C7" w:rsidRDefault="00534E45" w:rsidP="00534E45">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145E0362"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75B47847"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2EFEB3B" w14:textId="2777260B" w:rsidR="00534E45" w:rsidRPr="00B013C7" w:rsidRDefault="00534E45" w:rsidP="00534E45">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20FB3D5A" w:rsidR="00534E45" w:rsidRPr="00B013C7" w:rsidRDefault="00534E45" w:rsidP="00534E4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616D78DD" w:rsidR="00534E45" w:rsidRPr="00B013C7" w:rsidRDefault="00534E45" w:rsidP="00534E45">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3FC2A7F4"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555FE646" w14:textId="29B2042C" w:rsidR="00534E45" w:rsidRPr="00B013C7" w:rsidRDefault="00534E45" w:rsidP="00534E45">
            <w:pPr>
              <w:rPr>
                <w:rFonts w:ascii="Calibri" w:hAnsi="Calibri" w:cs="Calibri"/>
                <w:sz w:val="20"/>
                <w:szCs w:val="20"/>
                <w:lang w:val="tr-TR"/>
              </w:rPr>
            </w:pPr>
            <w:r>
              <w:rPr>
                <w:rFonts w:ascii="Calibri" w:hAnsi="Calibri" w:cs="Calibri"/>
                <w:sz w:val="20"/>
                <w:szCs w:val="20"/>
                <w:lang w:val="tr-TR"/>
              </w:rPr>
              <w:t>4</w:t>
            </w:r>
          </w:p>
        </w:tc>
      </w:tr>
      <w:tr w:rsidR="00534E45" w:rsidRPr="00B013C7" w14:paraId="37C5093A" w14:textId="77777777" w:rsidTr="00534E45">
        <w:tc>
          <w:tcPr>
            <w:tcW w:w="564" w:type="pct"/>
            <w:vMerge/>
            <w:tcBorders>
              <w:left w:val="single" w:sz="4" w:space="0" w:color="auto"/>
              <w:bottom w:val="single" w:sz="4" w:space="0" w:color="auto"/>
              <w:right w:val="single" w:sz="4" w:space="0" w:color="auto"/>
            </w:tcBorders>
          </w:tcPr>
          <w:p w14:paraId="5C66ADC4" w14:textId="77777777" w:rsidR="00534E45" w:rsidRPr="00B013C7" w:rsidRDefault="00534E45" w:rsidP="00534E4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534E45" w:rsidRPr="00B013C7" w:rsidRDefault="00534E45" w:rsidP="00534E45">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2D56DF3B" w:rsidR="00534E45" w:rsidRPr="00B013C7" w:rsidRDefault="00534E45" w:rsidP="00534E4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DED487D" w14:textId="78BEACB4" w:rsidR="00534E45" w:rsidRPr="00B013C7" w:rsidRDefault="00534E45" w:rsidP="00534E45">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302BE13" w14:textId="45F4602A" w:rsidR="00534E45" w:rsidRPr="00B013C7" w:rsidRDefault="00534E45" w:rsidP="00534E4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4B19FEF4" w:rsidR="00534E45" w:rsidRPr="00B013C7" w:rsidRDefault="00534E45" w:rsidP="00534E45">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879F0EC" w14:textId="3F56AC5C"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91C6015" w14:textId="7B1F1777" w:rsidR="00534E45" w:rsidRPr="00B013C7" w:rsidRDefault="00534E45" w:rsidP="00534E45">
            <w:pPr>
              <w:rPr>
                <w:rFonts w:ascii="Calibri" w:hAnsi="Calibri" w:cs="Calibri"/>
                <w:sz w:val="20"/>
                <w:szCs w:val="20"/>
                <w:lang w:val="tr-TR"/>
              </w:rPr>
            </w:pPr>
            <w:r>
              <w:rPr>
                <w:rFonts w:ascii="Calibri" w:hAnsi="Calibri" w:cs="Calibri"/>
                <w:sz w:val="20"/>
                <w:szCs w:val="20"/>
                <w:lang w:val="tr-TR"/>
              </w:rPr>
              <w:t>5</w:t>
            </w:r>
          </w:p>
        </w:tc>
        <w:tc>
          <w:tcPr>
            <w:tcW w:w="567" w:type="pct"/>
            <w:tcBorders>
              <w:top w:val="single" w:sz="4" w:space="0" w:color="auto"/>
              <w:left w:val="single" w:sz="4" w:space="0" w:color="auto"/>
              <w:bottom w:val="single" w:sz="4" w:space="0" w:color="auto"/>
              <w:right w:val="single" w:sz="4" w:space="0" w:color="auto"/>
            </w:tcBorders>
          </w:tcPr>
          <w:p w14:paraId="109ED103" w14:textId="72D42C75" w:rsidR="00534E45" w:rsidRPr="00B013C7" w:rsidRDefault="00534E45" w:rsidP="00534E45">
            <w:pPr>
              <w:rPr>
                <w:rFonts w:ascii="Calibri" w:hAnsi="Calibri" w:cs="Calibri"/>
                <w:sz w:val="20"/>
                <w:szCs w:val="20"/>
                <w:lang w:val="tr-TR"/>
              </w:rPr>
            </w:pPr>
            <w:r>
              <w:rPr>
                <w:rFonts w:ascii="Calibri" w:hAnsi="Calibri" w:cs="Calibri"/>
                <w:sz w:val="20"/>
                <w:szCs w:val="20"/>
                <w:lang w:val="tr-TR"/>
              </w:rPr>
              <w:t>2</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AAB49" w14:textId="77777777" w:rsidR="00465406" w:rsidRDefault="00465406" w:rsidP="008200DD">
      <w:r>
        <w:separator/>
      </w:r>
    </w:p>
  </w:endnote>
  <w:endnote w:type="continuationSeparator" w:id="0">
    <w:p w14:paraId="5BDE33AD" w14:textId="77777777" w:rsidR="00465406" w:rsidRDefault="00465406"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F34F" w14:textId="77777777" w:rsidR="00465406" w:rsidRDefault="00465406" w:rsidP="008200DD">
      <w:r>
        <w:separator/>
      </w:r>
    </w:p>
  </w:footnote>
  <w:footnote w:type="continuationSeparator" w:id="0">
    <w:p w14:paraId="3E52DE8E" w14:textId="77777777" w:rsidR="00465406" w:rsidRDefault="00465406"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253B"/>
    <w:multiLevelType w:val="multilevel"/>
    <w:tmpl w:val="F162FA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D24D8"/>
    <w:rsid w:val="00154FD6"/>
    <w:rsid w:val="001866A0"/>
    <w:rsid w:val="0023660D"/>
    <w:rsid w:val="002E7994"/>
    <w:rsid w:val="003D5955"/>
    <w:rsid w:val="003E67AB"/>
    <w:rsid w:val="00407D60"/>
    <w:rsid w:val="00444772"/>
    <w:rsid w:val="0045784F"/>
    <w:rsid w:val="00465406"/>
    <w:rsid w:val="004D28AA"/>
    <w:rsid w:val="004D7527"/>
    <w:rsid w:val="00534E45"/>
    <w:rsid w:val="00547A04"/>
    <w:rsid w:val="00562816"/>
    <w:rsid w:val="005662AE"/>
    <w:rsid w:val="005970CD"/>
    <w:rsid w:val="005B1C41"/>
    <w:rsid w:val="005C539A"/>
    <w:rsid w:val="005D02B7"/>
    <w:rsid w:val="00615A81"/>
    <w:rsid w:val="006432A1"/>
    <w:rsid w:val="006E2F61"/>
    <w:rsid w:val="006E56E0"/>
    <w:rsid w:val="006F200F"/>
    <w:rsid w:val="00714032"/>
    <w:rsid w:val="007169FD"/>
    <w:rsid w:val="007A3C5C"/>
    <w:rsid w:val="007B2ED3"/>
    <w:rsid w:val="007C796B"/>
    <w:rsid w:val="008200DD"/>
    <w:rsid w:val="00853D18"/>
    <w:rsid w:val="00980800"/>
    <w:rsid w:val="009A6296"/>
    <w:rsid w:val="00A36BA3"/>
    <w:rsid w:val="00A65C12"/>
    <w:rsid w:val="00AC4531"/>
    <w:rsid w:val="00B71103"/>
    <w:rsid w:val="00BF6AF0"/>
    <w:rsid w:val="00C1474C"/>
    <w:rsid w:val="00C17A6A"/>
    <w:rsid w:val="00D52BA4"/>
    <w:rsid w:val="00D713CF"/>
    <w:rsid w:val="00DC1973"/>
    <w:rsid w:val="00DF43BB"/>
    <w:rsid w:val="00E16345"/>
    <w:rsid w:val="00E218C0"/>
    <w:rsid w:val="00E51901"/>
    <w:rsid w:val="00E929DA"/>
    <w:rsid w:val="00E9660A"/>
    <w:rsid w:val="00EA3075"/>
    <w:rsid w:val="00F10328"/>
    <w:rsid w:val="00F62FEC"/>
    <w:rsid w:val="00F97D58"/>
    <w:rsid w:val="00FC1669"/>
    <w:rsid w:val="00FE0F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1343</Words>
  <Characters>7661</Characters>
  <Application>Microsoft Office Word</Application>
  <DocSecurity>0</DocSecurity>
  <Lines>63</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35</cp:revision>
  <dcterms:created xsi:type="dcterms:W3CDTF">2024-07-30T11:26:00Z</dcterms:created>
  <dcterms:modified xsi:type="dcterms:W3CDTF">2025-09-01T14:19:00Z</dcterms:modified>
</cp:coreProperties>
</file>